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8A4" w:rsidRPr="00926941" w:rsidRDefault="00DF48A4" w:rsidP="00F40905">
      <w:pPr>
        <w:spacing w:after="0" w:line="300" w:lineRule="exact"/>
        <w:ind w:right="28"/>
        <w:rPr>
          <w:rFonts w:ascii="Times New Roman" w:hAnsi="Times New Roman"/>
          <w:b/>
          <w:bCs/>
          <w:sz w:val="26"/>
          <w:szCs w:val="26"/>
        </w:rPr>
      </w:pPr>
      <w:bookmarkStart w:id="0" w:name="loai_1_name"/>
      <w:r w:rsidRPr="00926941">
        <w:rPr>
          <w:rFonts w:ascii="Times New Roman" w:hAnsi="Times New Roman"/>
          <w:b/>
          <w:sz w:val="26"/>
          <w:szCs w:val="26"/>
          <w:lang w:val="nl-NL"/>
        </w:rPr>
        <w:t>HỘI ĐỒNG NHÂN DÂN</w:t>
      </w:r>
      <w:r w:rsidRPr="00926941">
        <w:rPr>
          <w:rFonts w:ascii="Times New Roman" w:hAnsi="Times New Roman"/>
          <w:b/>
          <w:bCs/>
          <w:sz w:val="26"/>
          <w:szCs w:val="26"/>
        </w:rPr>
        <w:t xml:space="preserve">           CỘNG HÒA XÃ HỘI CHỦ NGHĨA VIỆT NAM</w:t>
      </w:r>
    </w:p>
    <w:p w:rsidR="00DF48A4" w:rsidRPr="00926941" w:rsidRDefault="00DF48A4" w:rsidP="00F40905">
      <w:pPr>
        <w:spacing w:after="0" w:line="300" w:lineRule="exact"/>
        <w:rPr>
          <w:rFonts w:ascii="Times New Roman" w:hAnsi="Times New Roman"/>
          <w:b/>
          <w:bCs/>
          <w:sz w:val="26"/>
          <w:szCs w:val="26"/>
          <w:u w:val="single"/>
        </w:rPr>
      </w:pPr>
      <w:r>
        <w:rPr>
          <w:noProof/>
        </w:rPr>
        <w:pict>
          <v:line id="_x0000_s1026" style="position:absolute;z-index:251658752" from="23.25pt,14pt" to="95.25pt,14pt"/>
        </w:pict>
      </w:r>
      <w:r w:rsidRPr="00926941">
        <w:rPr>
          <w:rFonts w:ascii="Times New Roman" w:hAnsi="Times New Roman"/>
          <w:b/>
          <w:bCs/>
          <w:sz w:val="26"/>
          <w:szCs w:val="26"/>
        </w:rPr>
        <w:t xml:space="preserve">  </w:t>
      </w:r>
      <w:r>
        <w:rPr>
          <w:rFonts w:ascii="Times New Roman" w:hAnsi="Times New Roman"/>
          <w:b/>
          <w:bCs/>
          <w:sz w:val="26"/>
          <w:szCs w:val="26"/>
        </w:rPr>
        <w:t xml:space="preserve"> </w:t>
      </w:r>
      <w:r w:rsidRPr="00926941">
        <w:rPr>
          <w:rFonts w:ascii="Times New Roman" w:hAnsi="Times New Roman"/>
          <w:b/>
          <w:bCs/>
          <w:sz w:val="26"/>
          <w:szCs w:val="26"/>
        </w:rPr>
        <w:t>TỈNH LÂM ĐỒNG</w:t>
      </w:r>
      <w:r w:rsidRPr="00926941">
        <w:rPr>
          <w:rFonts w:ascii="Times New Roman" w:hAnsi="Times New Roman"/>
          <w:b/>
          <w:bCs/>
          <w:sz w:val="26"/>
          <w:szCs w:val="26"/>
        </w:rPr>
        <w:tab/>
      </w:r>
      <w:r w:rsidRPr="00926941">
        <w:rPr>
          <w:rFonts w:ascii="Times New Roman" w:hAnsi="Times New Roman"/>
          <w:b/>
          <w:bCs/>
          <w:sz w:val="26"/>
          <w:szCs w:val="26"/>
        </w:rPr>
        <w:tab/>
        <w:t xml:space="preserve">                 Độc lập - Tự do - Hạnh phúc</w:t>
      </w:r>
    </w:p>
    <w:p w:rsidR="00DF48A4" w:rsidRPr="00926941" w:rsidRDefault="00DF48A4" w:rsidP="00F40905">
      <w:pPr>
        <w:spacing w:before="240" w:after="0" w:line="300" w:lineRule="exact"/>
        <w:rPr>
          <w:rFonts w:ascii="Times New Roman" w:hAnsi="Times New Roman"/>
          <w:bCs/>
          <w:i/>
          <w:sz w:val="26"/>
          <w:szCs w:val="26"/>
        </w:rPr>
      </w:pPr>
      <w:r>
        <w:rPr>
          <w:noProof/>
        </w:rPr>
        <w:pict>
          <v:line id="Straight Connector 2" o:spid="_x0000_s1027" style="position:absolute;z-index:251657728;visibility:visible" from="238.5pt,.75pt" to="391.5pt,.75pt"/>
        </w:pict>
      </w:r>
      <w:r w:rsidRPr="00926941">
        <w:rPr>
          <w:rFonts w:ascii="Times New Roman" w:hAnsi="Times New Roman"/>
          <w:bCs/>
          <w:sz w:val="26"/>
          <w:szCs w:val="26"/>
        </w:rPr>
        <w:t xml:space="preserve">Số: </w:t>
      </w:r>
      <w:r>
        <w:rPr>
          <w:rFonts w:ascii="Times New Roman" w:hAnsi="Times New Roman"/>
          <w:bCs/>
          <w:sz w:val="26"/>
          <w:szCs w:val="26"/>
        </w:rPr>
        <w:t>190</w:t>
      </w:r>
      <w:bookmarkStart w:id="1" w:name="_GoBack"/>
      <w:bookmarkEnd w:id="1"/>
      <w:r w:rsidRPr="00926941">
        <w:rPr>
          <w:rFonts w:ascii="Times New Roman" w:hAnsi="Times New Roman"/>
          <w:bCs/>
          <w:sz w:val="26"/>
          <w:szCs w:val="26"/>
        </w:rPr>
        <w:t>/</w:t>
      </w:r>
      <w:r>
        <w:rPr>
          <w:rFonts w:ascii="Times New Roman" w:hAnsi="Times New Roman"/>
          <w:bCs/>
          <w:sz w:val="26"/>
          <w:szCs w:val="26"/>
        </w:rPr>
        <w:t>NQ-HĐND</w:t>
      </w:r>
      <w:r w:rsidRPr="00926941">
        <w:rPr>
          <w:rFonts w:ascii="Times New Roman" w:hAnsi="Times New Roman"/>
          <w:bCs/>
          <w:i/>
          <w:sz w:val="26"/>
          <w:szCs w:val="26"/>
        </w:rPr>
        <w:tab/>
        <w:t xml:space="preserve">                         </w:t>
      </w:r>
      <w:r>
        <w:rPr>
          <w:rFonts w:ascii="Times New Roman" w:hAnsi="Times New Roman"/>
          <w:bCs/>
          <w:i/>
          <w:sz w:val="26"/>
          <w:szCs w:val="26"/>
        </w:rPr>
        <w:t xml:space="preserve">         </w:t>
      </w:r>
      <w:r w:rsidRPr="00926941">
        <w:rPr>
          <w:rFonts w:ascii="Times New Roman" w:hAnsi="Times New Roman"/>
          <w:bCs/>
          <w:i/>
          <w:sz w:val="26"/>
          <w:szCs w:val="26"/>
        </w:rPr>
        <w:t>Lâm Đồ</w:t>
      </w:r>
      <w:r>
        <w:rPr>
          <w:rFonts w:ascii="Times New Roman" w:hAnsi="Times New Roman"/>
          <w:bCs/>
          <w:i/>
          <w:sz w:val="26"/>
          <w:szCs w:val="26"/>
        </w:rPr>
        <w:t>ng, ngày 15</w:t>
      </w:r>
      <w:r w:rsidRPr="00926941">
        <w:rPr>
          <w:rFonts w:ascii="Times New Roman" w:hAnsi="Times New Roman"/>
          <w:bCs/>
          <w:i/>
          <w:sz w:val="26"/>
          <w:szCs w:val="26"/>
        </w:rPr>
        <w:t xml:space="preserve"> tháng </w:t>
      </w:r>
      <w:r>
        <w:rPr>
          <w:rFonts w:ascii="Times New Roman" w:hAnsi="Times New Roman"/>
          <w:bCs/>
          <w:i/>
          <w:sz w:val="26"/>
          <w:szCs w:val="26"/>
        </w:rPr>
        <w:t>7</w:t>
      </w:r>
      <w:r w:rsidRPr="00926941">
        <w:rPr>
          <w:rFonts w:ascii="Times New Roman" w:hAnsi="Times New Roman"/>
          <w:bCs/>
          <w:i/>
          <w:sz w:val="26"/>
          <w:szCs w:val="26"/>
        </w:rPr>
        <w:t xml:space="preserve"> năm 2020</w:t>
      </w:r>
    </w:p>
    <w:p w:rsidR="00DF48A4" w:rsidRPr="00926941" w:rsidRDefault="00DF48A4" w:rsidP="00F40905">
      <w:pPr>
        <w:tabs>
          <w:tab w:val="center" w:pos="4514"/>
          <w:tab w:val="left" w:pos="6495"/>
        </w:tabs>
        <w:spacing w:before="360" w:after="0" w:line="300" w:lineRule="exact"/>
        <w:jc w:val="center"/>
        <w:rPr>
          <w:rFonts w:ascii="Times New Roman" w:hAnsi="Times New Roman"/>
          <w:b/>
          <w:bCs/>
          <w:sz w:val="26"/>
          <w:szCs w:val="26"/>
        </w:rPr>
      </w:pPr>
      <w:r>
        <w:rPr>
          <w:rFonts w:ascii="Times New Roman" w:hAnsi="Times New Roman"/>
          <w:b/>
          <w:bCs/>
          <w:sz w:val="26"/>
          <w:szCs w:val="26"/>
        </w:rPr>
        <w:t>NGHỊ QUYẾT</w:t>
      </w:r>
    </w:p>
    <w:bookmarkEnd w:id="0"/>
    <w:p w:rsidR="00DF48A4" w:rsidRPr="00F40905" w:rsidRDefault="00DF48A4" w:rsidP="00F40905">
      <w:pPr>
        <w:pStyle w:val="Heading1"/>
        <w:rPr>
          <w:rFonts w:ascii="Times New Roman" w:hAnsi="Times New Roman"/>
          <w:sz w:val="26"/>
          <w:szCs w:val="26"/>
        </w:rPr>
      </w:pPr>
      <w:r w:rsidRPr="00F40905">
        <w:rPr>
          <w:rFonts w:ascii="Times New Roman" w:hAnsi="Times New Roman"/>
          <w:sz w:val="26"/>
          <w:szCs w:val="26"/>
        </w:rPr>
        <w:t xml:space="preserve">Về chương trình hoạt động giám sát </w:t>
      </w:r>
      <w:r w:rsidRPr="001E5501">
        <w:rPr>
          <w:rFonts w:ascii="Times New Roman" w:hAnsi="Times New Roman"/>
          <w:bCs/>
          <w:sz w:val="26"/>
          <w:szCs w:val="26"/>
        </w:rPr>
        <w:t>năm 2021</w:t>
      </w:r>
    </w:p>
    <w:p w:rsidR="00DF48A4" w:rsidRPr="001E5501" w:rsidRDefault="00DF48A4" w:rsidP="00F40905">
      <w:pPr>
        <w:spacing w:after="0" w:line="252" w:lineRule="auto"/>
        <w:jc w:val="center"/>
        <w:rPr>
          <w:rFonts w:ascii="Times New Roman" w:hAnsi="Times New Roman"/>
          <w:b/>
          <w:sz w:val="26"/>
          <w:szCs w:val="26"/>
        </w:rPr>
      </w:pPr>
      <w:r w:rsidRPr="00F40905">
        <w:rPr>
          <w:rFonts w:ascii="Times New Roman" w:hAnsi="Times New Roman"/>
          <w:b/>
          <w:sz w:val="26"/>
          <w:szCs w:val="26"/>
        </w:rPr>
        <w:t>của Hội đồng nhân dân tỉnh Lâm Đồng</w:t>
      </w:r>
    </w:p>
    <w:p w:rsidR="00DF48A4" w:rsidRPr="001E5501" w:rsidRDefault="00DF48A4" w:rsidP="00F40905">
      <w:pPr>
        <w:spacing w:before="240" w:after="0" w:line="300" w:lineRule="exact"/>
        <w:jc w:val="center"/>
        <w:rPr>
          <w:rFonts w:ascii="Times New Roman" w:hAnsi="Times New Roman"/>
          <w:b/>
          <w:sz w:val="26"/>
          <w:szCs w:val="26"/>
        </w:rPr>
      </w:pPr>
      <w:r>
        <w:rPr>
          <w:noProof/>
        </w:rPr>
        <w:pict>
          <v:line id="Straight Connector 1" o:spid="_x0000_s1028" style="position:absolute;left:0;text-align:left;z-index:251656704;visibility:visible;mso-wrap-distance-top:-6e-5mm;mso-wrap-distance-bottom:-6e-5mm" from="165.65pt,.3pt" to="288.45pt,.3pt"/>
        </w:pict>
      </w:r>
      <w:r w:rsidRPr="001E5501">
        <w:rPr>
          <w:rFonts w:ascii="Times New Roman" w:hAnsi="Times New Roman"/>
          <w:b/>
          <w:sz w:val="26"/>
          <w:szCs w:val="26"/>
        </w:rPr>
        <w:t>HỘI ĐỒNG NHÂN DÂN TỈNH LÂM ĐỒNG</w:t>
      </w:r>
    </w:p>
    <w:p w:rsidR="00DF48A4" w:rsidRPr="001E5501" w:rsidRDefault="00DF48A4" w:rsidP="00F40905">
      <w:pPr>
        <w:pStyle w:val="Heading1"/>
        <w:spacing w:after="120" w:line="300" w:lineRule="exact"/>
        <w:rPr>
          <w:rFonts w:ascii="Times New Roman" w:hAnsi="Times New Roman"/>
          <w:sz w:val="26"/>
          <w:szCs w:val="26"/>
        </w:rPr>
      </w:pPr>
      <w:r w:rsidRPr="001E5501">
        <w:rPr>
          <w:rFonts w:ascii="Times New Roman" w:hAnsi="Times New Roman"/>
          <w:sz w:val="26"/>
          <w:szCs w:val="26"/>
        </w:rPr>
        <w:t>KHÓA IX, KỲ HỌP THỨ 14</w:t>
      </w:r>
    </w:p>
    <w:p w:rsidR="00DF48A4" w:rsidRPr="007525D3" w:rsidRDefault="00DF48A4" w:rsidP="00F40905">
      <w:pPr>
        <w:spacing w:before="120" w:after="0" w:line="300" w:lineRule="exact"/>
        <w:ind w:firstLine="720"/>
        <w:jc w:val="both"/>
        <w:rPr>
          <w:rFonts w:ascii="Times New Roman" w:hAnsi="Times New Roman"/>
          <w:i/>
          <w:sz w:val="26"/>
          <w:szCs w:val="26"/>
        </w:rPr>
      </w:pPr>
      <w:r w:rsidRPr="007525D3">
        <w:rPr>
          <w:rFonts w:ascii="Times New Roman" w:hAnsi="Times New Roman"/>
          <w:i/>
          <w:sz w:val="26"/>
          <w:szCs w:val="26"/>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DF48A4" w:rsidRPr="001E5501" w:rsidRDefault="00DF48A4" w:rsidP="00F40905">
      <w:pPr>
        <w:spacing w:before="120" w:after="0" w:line="300" w:lineRule="exact"/>
        <w:ind w:firstLine="720"/>
        <w:jc w:val="both"/>
        <w:rPr>
          <w:rFonts w:ascii="Times New Roman" w:hAnsi="Times New Roman"/>
          <w:i/>
          <w:sz w:val="26"/>
          <w:szCs w:val="26"/>
        </w:rPr>
      </w:pPr>
      <w:r w:rsidRPr="001E5501">
        <w:rPr>
          <w:rFonts w:ascii="Times New Roman" w:hAnsi="Times New Roman"/>
          <w:i/>
          <w:sz w:val="26"/>
          <w:szCs w:val="26"/>
        </w:rPr>
        <w:t>Căn cứ Luật Hoạt động giám sát của Quốc hội và Hội đồng nhân dân ngày 20 tháng 11 năm 2015;</w:t>
      </w:r>
    </w:p>
    <w:p w:rsidR="00DF48A4" w:rsidRPr="001E5501" w:rsidRDefault="00DF48A4" w:rsidP="00F40905">
      <w:pPr>
        <w:spacing w:before="120" w:after="0" w:line="300" w:lineRule="exact"/>
        <w:ind w:firstLine="720"/>
        <w:jc w:val="both"/>
        <w:rPr>
          <w:rFonts w:ascii="Times New Roman" w:hAnsi="Times New Roman"/>
          <w:i/>
          <w:spacing w:val="2"/>
          <w:sz w:val="26"/>
          <w:szCs w:val="26"/>
        </w:rPr>
      </w:pPr>
      <w:r w:rsidRPr="001E5501">
        <w:rPr>
          <w:rFonts w:ascii="Times New Roman" w:hAnsi="Times New Roman"/>
          <w:i/>
          <w:sz w:val="26"/>
          <w:szCs w:val="26"/>
        </w:rPr>
        <w:t xml:space="preserve"> Xét Tờ trình số 255/TTr-HĐND ngày 03 tháng 7 năm 2020 của Thường trực Hội đồng nhân dân tỉnh về dự kiến chương trình hoạt động giám sát của Hội đồng nhân dân tỉnh năm 2021; báo cáo thẩm tra của Ban Dân tộc Hội đồng nhân dân tỉnh và ý kiến thảo luận của đại biểu Hội đồng nhân dân tại kỳ họp.</w:t>
      </w:r>
    </w:p>
    <w:p w:rsidR="00DF48A4" w:rsidRPr="001E5501" w:rsidRDefault="00DF48A4" w:rsidP="00F40905">
      <w:pPr>
        <w:spacing w:before="200" w:after="200" w:line="300" w:lineRule="exact"/>
        <w:jc w:val="center"/>
        <w:rPr>
          <w:rFonts w:ascii="Times New Roman" w:hAnsi="Times New Roman"/>
          <w:b/>
          <w:sz w:val="26"/>
          <w:szCs w:val="26"/>
        </w:rPr>
      </w:pPr>
      <w:r w:rsidRPr="001E5501">
        <w:rPr>
          <w:rFonts w:ascii="Times New Roman" w:hAnsi="Times New Roman"/>
          <w:b/>
          <w:sz w:val="26"/>
          <w:szCs w:val="26"/>
        </w:rPr>
        <w:t>QUYẾT NGHỊ:</w:t>
      </w:r>
    </w:p>
    <w:p w:rsidR="00DF48A4" w:rsidRPr="007E3D98" w:rsidRDefault="00DF48A4" w:rsidP="00F40905">
      <w:pPr>
        <w:tabs>
          <w:tab w:val="left" w:pos="851"/>
        </w:tabs>
        <w:spacing w:before="120" w:after="0" w:line="300" w:lineRule="exact"/>
        <w:ind w:firstLine="720"/>
        <w:jc w:val="both"/>
        <w:rPr>
          <w:rFonts w:ascii="Times New Roman" w:hAnsi="Times New Roman"/>
          <w:spacing w:val="-4"/>
          <w:sz w:val="26"/>
          <w:szCs w:val="26"/>
        </w:rPr>
      </w:pPr>
      <w:r w:rsidRPr="007E3D98">
        <w:rPr>
          <w:rFonts w:ascii="Times New Roman" w:hAnsi="Times New Roman"/>
          <w:b/>
          <w:spacing w:val="-4"/>
          <w:sz w:val="26"/>
          <w:szCs w:val="26"/>
        </w:rPr>
        <w:t xml:space="preserve">Điều 1. </w:t>
      </w:r>
      <w:r w:rsidRPr="007E3D98">
        <w:rPr>
          <w:rFonts w:ascii="Times New Roman" w:hAnsi="Times New Roman"/>
          <w:spacing w:val="-4"/>
          <w:sz w:val="26"/>
          <w:szCs w:val="26"/>
        </w:rPr>
        <w:t xml:space="preserve">Chương trình hoạt động giám sát năm 2021 của Hội đồng nhân dân tỉnh </w:t>
      </w:r>
    </w:p>
    <w:p w:rsidR="00DF48A4" w:rsidRPr="007E3D98" w:rsidRDefault="00DF48A4" w:rsidP="00F40905">
      <w:pPr>
        <w:tabs>
          <w:tab w:val="left" w:pos="851"/>
        </w:tabs>
        <w:spacing w:before="120" w:after="0" w:line="300" w:lineRule="exact"/>
        <w:ind w:firstLine="720"/>
        <w:jc w:val="both"/>
        <w:rPr>
          <w:rFonts w:ascii="Times New Roman" w:hAnsi="Times New Roman"/>
          <w:color w:val="000000"/>
          <w:spacing w:val="-4"/>
          <w:sz w:val="26"/>
          <w:szCs w:val="26"/>
          <w:lang w:val="sv-SE"/>
        </w:rPr>
      </w:pPr>
      <w:r w:rsidRPr="007E3D98">
        <w:rPr>
          <w:rFonts w:ascii="Times New Roman" w:hAnsi="Times New Roman"/>
          <w:color w:val="000000"/>
          <w:spacing w:val="-4"/>
          <w:sz w:val="26"/>
          <w:szCs w:val="26"/>
          <w:lang w:val="sv-SE"/>
        </w:rPr>
        <w:t>1. Giám sát tại Kỳ họp cuối nhiệm kỳ của Hội đồng nhân dân tỉnh Khóa IX:</w:t>
      </w:r>
    </w:p>
    <w:p w:rsidR="00DF48A4" w:rsidRPr="007E3D98" w:rsidRDefault="00DF48A4" w:rsidP="00F40905">
      <w:pPr>
        <w:tabs>
          <w:tab w:val="left" w:pos="851"/>
        </w:tabs>
        <w:spacing w:before="120" w:after="0" w:line="300" w:lineRule="exact"/>
        <w:ind w:firstLine="720"/>
        <w:jc w:val="both"/>
        <w:rPr>
          <w:rFonts w:ascii="Times New Roman" w:hAnsi="Times New Roman"/>
          <w:sz w:val="26"/>
          <w:szCs w:val="26"/>
          <w:lang w:val="sv-SE"/>
        </w:rPr>
      </w:pPr>
      <w:r w:rsidRPr="007E3D98">
        <w:rPr>
          <w:rFonts w:ascii="Times New Roman" w:hAnsi="Times New Roman"/>
          <w:sz w:val="26"/>
          <w:szCs w:val="26"/>
          <w:lang w:val="sv-SE"/>
        </w:rPr>
        <w:t xml:space="preserve">a) Xem xét </w:t>
      </w:r>
      <w:r w:rsidRPr="007E3D98">
        <w:rPr>
          <w:rFonts w:ascii="Times New Roman" w:hAnsi="Times New Roman"/>
          <w:color w:val="000000"/>
          <w:sz w:val="26"/>
          <w:szCs w:val="26"/>
          <w:lang w:val="sv-SE"/>
        </w:rPr>
        <w:t>báo cáo công tác</w:t>
      </w:r>
      <w:r w:rsidRPr="007E3D98">
        <w:rPr>
          <w:rFonts w:ascii="Times New Roman" w:hAnsi="Times New Roman"/>
          <w:sz w:val="26"/>
          <w:szCs w:val="26"/>
          <w:lang w:val="sv-SE"/>
        </w:rPr>
        <w:t xml:space="preserve"> nhiệm kỳ của Thường trực Hội đồng nhân dân tỉnh, các Ban của Hội đồng nhân dân tỉnh, Ủy ban nhân dân tỉnh, Tòa án nhân dân tỉnh, Viện Kiểm sát nhân dân tỉnh và Cục Thi hành án dân sự tỉnh. </w:t>
      </w:r>
    </w:p>
    <w:p w:rsidR="00DF48A4" w:rsidRPr="007E3D98" w:rsidRDefault="00DF48A4" w:rsidP="00F40905">
      <w:pPr>
        <w:tabs>
          <w:tab w:val="left" w:pos="851"/>
        </w:tabs>
        <w:spacing w:before="120" w:after="0" w:line="300" w:lineRule="exact"/>
        <w:ind w:firstLine="720"/>
        <w:jc w:val="both"/>
        <w:rPr>
          <w:rFonts w:ascii="Times New Roman" w:hAnsi="Times New Roman"/>
          <w:sz w:val="26"/>
          <w:szCs w:val="26"/>
          <w:lang w:val="sv-SE"/>
        </w:rPr>
      </w:pPr>
      <w:r w:rsidRPr="007E3D98">
        <w:rPr>
          <w:rFonts w:ascii="Times New Roman" w:hAnsi="Times New Roman"/>
          <w:sz w:val="26"/>
          <w:szCs w:val="26"/>
          <w:lang w:val="sv-SE"/>
        </w:rPr>
        <w:t>b) Xem xét báo cáo kết quả giám sát việc giải quyết kiến nghị của cử tri gửi đến Kỳ họp thường lệ cuối năm 2020 của Hội đồng nhân dân tỉnh Khóa IX.</w:t>
      </w:r>
    </w:p>
    <w:p w:rsidR="00DF48A4" w:rsidRPr="007E3D98" w:rsidRDefault="00DF48A4" w:rsidP="007E3D98">
      <w:pPr>
        <w:tabs>
          <w:tab w:val="left" w:pos="851"/>
        </w:tabs>
        <w:spacing w:before="120" w:after="0" w:line="300" w:lineRule="exact"/>
        <w:ind w:firstLine="720"/>
        <w:jc w:val="both"/>
        <w:rPr>
          <w:rFonts w:ascii="Times New Roman" w:hAnsi="Times New Roman"/>
          <w:sz w:val="26"/>
          <w:szCs w:val="26"/>
          <w:lang w:val="sv-SE"/>
        </w:rPr>
      </w:pPr>
      <w:r w:rsidRPr="007E3D98">
        <w:rPr>
          <w:rFonts w:ascii="Times New Roman" w:hAnsi="Times New Roman"/>
          <w:sz w:val="26"/>
          <w:szCs w:val="26"/>
          <w:lang w:val="sv-SE"/>
        </w:rPr>
        <w:t>c) Xem xét một số báo cáo khác theo quy định.</w:t>
      </w:r>
    </w:p>
    <w:p w:rsidR="00DF48A4" w:rsidRPr="007E3D98" w:rsidRDefault="00DF48A4" w:rsidP="007E3D98">
      <w:pPr>
        <w:tabs>
          <w:tab w:val="left" w:pos="851"/>
        </w:tabs>
        <w:spacing w:before="120" w:after="0" w:line="300" w:lineRule="exact"/>
        <w:ind w:firstLine="720"/>
        <w:jc w:val="both"/>
        <w:rPr>
          <w:rFonts w:ascii="Times New Roman" w:hAnsi="Times New Roman"/>
          <w:sz w:val="26"/>
          <w:szCs w:val="26"/>
          <w:lang w:val="sv-SE"/>
        </w:rPr>
      </w:pPr>
      <w:r w:rsidRPr="007E3D98">
        <w:rPr>
          <w:rFonts w:ascii="Times New Roman" w:hAnsi="Times New Roman"/>
          <w:sz w:val="26"/>
          <w:szCs w:val="26"/>
          <w:lang w:val="sv-SE"/>
        </w:rPr>
        <w:t>2. Giám sát tại Kỳ họp thứ nhất của Hội đồng nhân dân tỉnh Khóa X:</w:t>
      </w:r>
    </w:p>
    <w:p w:rsidR="00DF48A4" w:rsidRPr="007525D3" w:rsidRDefault="00DF48A4" w:rsidP="007E3D98">
      <w:pPr>
        <w:pStyle w:val="BodyTextIndent"/>
        <w:tabs>
          <w:tab w:val="left" w:pos="851"/>
        </w:tabs>
        <w:spacing w:before="120" w:after="0" w:line="300" w:lineRule="exact"/>
        <w:ind w:left="0" w:firstLine="720"/>
        <w:rPr>
          <w:rFonts w:ascii="Times New Roman" w:hAnsi="Times New Roman"/>
          <w:color w:val="000000"/>
          <w:sz w:val="26"/>
          <w:szCs w:val="26"/>
          <w:lang w:val="sv-SE"/>
        </w:rPr>
      </w:pPr>
      <w:r w:rsidRPr="007E3D98">
        <w:rPr>
          <w:rFonts w:ascii="Times New Roman" w:hAnsi="Times New Roman"/>
          <w:color w:val="000000"/>
          <w:sz w:val="26"/>
          <w:szCs w:val="26"/>
          <w:lang w:val="sv-SE"/>
        </w:rPr>
        <w:t>a) Xem xét báo cáo kết quả công tác bầu cử đại biểu Quốc</w:t>
      </w:r>
      <w:r w:rsidRPr="007525D3">
        <w:rPr>
          <w:rFonts w:ascii="Times New Roman" w:hAnsi="Times New Roman"/>
          <w:color w:val="000000"/>
          <w:sz w:val="26"/>
          <w:szCs w:val="26"/>
          <w:lang w:val="sv-SE"/>
        </w:rPr>
        <w:t xml:space="preserve"> hội Khóa XV và đại biểu Hội đồng nhân dân các cấp nhiệm kỳ 2021 - 2026.</w:t>
      </w:r>
    </w:p>
    <w:p w:rsidR="00DF48A4" w:rsidRPr="007525D3" w:rsidRDefault="00DF48A4" w:rsidP="007E3D98">
      <w:pPr>
        <w:pStyle w:val="BodyTextIndent"/>
        <w:tabs>
          <w:tab w:val="left" w:pos="851"/>
        </w:tabs>
        <w:spacing w:before="120" w:after="0" w:line="300" w:lineRule="exact"/>
        <w:ind w:left="0" w:firstLine="720"/>
        <w:rPr>
          <w:rFonts w:ascii="Times New Roman" w:hAnsi="Times New Roman"/>
          <w:color w:val="000000"/>
          <w:sz w:val="26"/>
          <w:szCs w:val="26"/>
          <w:lang w:val="sv-SE"/>
        </w:rPr>
      </w:pPr>
      <w:r w:rsidRPr="007525D3">
        <w:rPr>
          <w:rFonts w:ascii="Times New Roman" w:hAnsi="Times New Roman"/>
          <w:color w:val="000000"/>
          <w:sz w:val="26"/>
          <w:szCs w:val="26"/>
          <w:lang w:val="sv-SE"/>
        </w:rPr>
        <w:t>b) Xem xét Báo cáo đánh giá kết quả thực hiện kế hoạch kinh tế - xã hội 6 tháng đầu năm 2021 và giải pháp thực hiện nhiệm vụ phát triển kinh tế - xã hội 6 tháng cuối năm 2021.</w:t>
      </w:r>
    </w:p>
    <w:p w:rsidR="00DF48A4" w:rsidRPr="007525D3" w:rsidRDefault="00DF48A4" w:rsidP="00F40905">
      <w:pPr>
        <w:tabs>
          <w:tab w:val="left" w:pos="851"/>
        </w:tabs>
        <w:spacing w:before="120" w:after="0" w:line="300" w:lineRule="exact"/>
        <w:ind w:firstLine="720"/>
        <w:jc w:val="both"/>
        <w:rPr>
          <w:rFonts w:ascii="Times New Roman" w:hAnsi="Times New Roman"/>
          <w:sz w:val="26"/>
          <w:szCs w:val="26"/>
          <w:lang w:val="sv-SE"/>
        </w:rPr>
      </w:pPr>
      <w:r w:rsidRPr="007525D3">
        <w:rPr>
          <w:rFonts w:ascii="Times New Roman" w:hAnsi="Times New Roman"/>
          <w:sz w:val="26"/>
          <w:szCs w:val="26"/>
          <w:lang w:val="sv-SE"/>
        </w:rPr>
        <w:t>c) Xem xét một số báo cáo khác theo quy định.</w:t>
      </w:r>
    </w:p>
    <w:p w:rsidR="00DF48A4" w:rsidRPr="007525D3" w:rsidRDefault="00DF48A4" w:rsidP="007E3D98">
      <w:pPr>
        <w:pStyle w:val="BodyTextIndent"/>
        <w:tabs>
          <w:tab w:val="left" w:pos="851"/>
        </w:tabs>
        <w:spacing w:before="120" w:after="0" w:line="300" w:lineRule="exact"/>
        <w:ind w:left="0" w:firstLine="720"/>
        <w:rPr>
          <w:rFonts w:ascii="Times New Roman" w:hAnsi="Times New Roman"/>
          <w:color w:val="000000"/>
          <w:sz w:val="26"/>
          <w:szCs w:val="26"/>
          <w:lang w:val="sv-SE"/>
        </w:rPr>
      </w:pPr>
      <w:r w:rsidRPr="007525D3">
        <w:rPr>
          <w:rFonts w:ascii="Times New Roman" w:hAnsi="Times New Roman"/>
          <w:color w:val="000000"/>
          <w:sz w:val="26"/>
          <w:szCs w:val="26"/>
          <w:lang w:val="sv-SE"/>
        </w:rPr>
        <w:t>3. Giám sát tại Kỳ họp thứ 2 của Hội đồng nhân dân tỉnh Khóa X:</w:t>
      </w:r>
    </w:p>
    <w:p w:rsidR="00DF48A4" w:rsidRPr="007525D3" w:rsidRDefault="00DF48A4" w:rsidP="00F40905">
      <w:pPr>
        <w:tabs>
          <w:tab w:val="left" w:pos="851"/>
        </w:tabs>
        <w:spacing w:before="120" w:after="0" w:line="300" w:lineRule="exact"/>
        <w:ind w:firstLine="720"/>
        <w:jc w:val="both"/>
        <w:rPr>
          <w:rFonts w:ascii="Times New Roman" w:hAnsi="Times New Roman"/>
          <w:sz w:val="26"/>
          <w:szCs w:val="26"/>
          <w:lang w:val="sv-SE"/>
        </w:rPr>
      </w:pPr>
      <w:r w:rsidRPr="007525D3">
        <w:rPr>
          <w:rFonts w:ascii="Times New Roman" w:hAnsi="Times New Roman"/>
          <w:sz w:val="26"/>
          <w:szCs w:val="26"/>
          <w:lang w:val="sv-SE"/>
        </w:rPr>
        <w:t xml:space="preserve">a) Xem xét </w:t>
      </w:r>
      <w:r w:rsidRPr="007525D3">
        <w:rPr>
          <w:rFonts w:ascii="Times New Roman" w:hAnsi="Times New Roman"/>
          <w:color w:val="000000"/>
          <w:sz w:val="26"/>
          <w:szCs w:val="26"/>
          <w:lang w:val="sv-SE"/>
        </w:rPr>
        <w:t>báo cáo công tác</w:t>
      </w:r>
      <w:r w:rsidRPr="007525D3">
        <w:rPr>
          <w:rFonts w:ascii="Times New Roman" w:hAnsi="Times New Roman"/>
          <w:sz w:val="26"/>
          <w:szCs w:val="26"/>
          <w:lang w:val="sv-SE"/>
        </w:rPr>
        <w:t xml:space="preserve"> năm 2021 của Thường trực Hội đồng nhân dân tỉnh, các Ban của Hội đồng nhân dân tỉnh, Ủy ban nhân dân tỉnh, Tòa án nhân dân tỉnh, Viện Kiểm sát nhân dân tỉnh và Cục Thi hành án dân sự tỉnh. </w:t>
      </w:r>
    </w:p>
    <w:p w:rsidR="00DF48A4" w:rsidRPr="007525D3" w:rsidRDefault="00DF48A4" w:rsidP="007E3D98">
      <w:pPr>
        <w:pStyle w:val="BodyTextIndent"/>
        <w:tabs>
          <w:tab w:val="left" w:pos="851"/>
        </w:tabs>
        <w:spacing w:before="120" w:after="0" w:line="300" w:lineRule="exact"/>
        <w:ind w:left="0" w:firstLine="720"/>
        <w:rPr>
          <w:rFonts w:ascii="Times New Roman" w:hAnsi="Times New Roman"/>
          <w:sz w:val="26"/>
          <w:szCs w:val="26"/>
          <w:lang w:val="sv-SE"/>
        </w:rPr>
      </w:pPr>
      <w:r w:rsidRPr="007525D3">
        <w:rPr>
          <w:rFonts w:ascii="Times New Roman" w:hAnsi="Times New Roman"/>
          <w:sz w:val="26"/>
          <w:szCs w:val="26"/>
          <w:lang w:val="sv-SE"/>
        </w:rPr>
        <w:t>b) Xem xét các báo cáo của Ủy ban nhân dân tỉnh về: kinh tế - xã hội; dự toán ngân sách; quyết toán ngân sách; công tác phòng, chống tham nhũng; thực hành tiết kiệm, chống lãng phí; công tác phòng, chống tội phạm và vi phạm pháp luật; giải quyết khiếu nại, tố cáo và kiến nghị của cử tri và các báo cáo khác theo đề nghị của Thường trực Hội đồng nhân dân tỉnh.</w:t>
      </w:r>
    </w:p>
    <w:p w:rsidR="00DF48A4" w:rsidRPr="007525D3" w:rsidRDefault="00DF48A4" w:rsidP="007E3D98">
      <w:pPr>
        <w:pStyle w:val="BodyTextIndent"/>
        <w:tabs>
          <w:tab w:val="left" w:pos="851"/>
        </w:tabs>
        <w:spacing w:before="120" w:after="0" w:line="300" w:lineRule="exact"/>
        <w:ind w:left="0" w:firstLine="720"/>
        <w:rPr>
          <w:rFonts w:ascii="Times New Roman" w:hAnsi="Times New Roman"/>
          <w:sz w:val="26"/>
          <w:szCs w:val="26"/>
          <w:lang w:val="sv-SE"/>
        </w:rPr>
      </w:pPr>
      <w:r w:rsidRPr="007525D3">
        <w:rPr>
          <w:rFonts w:ascii="Times New Roman" w:hAnsi="Times New Roman"/>
          <w:sz w:val="26"/>
          <w:szCs w:val="26"/>
          <w:lang w:val="sv-SE"/>
        </w:rPr>
        <w:t>c) Xem xét việc trả lời chất vấn của các thành viên Ủy ban nhân dân tỉnh, Chánh án Tòa án nhân dân tỉnh, Viện trưởng Viện kiểm sát nhân dân tỉnh.</w:t>
      </w:r>
    </w:p>
    <w:p w:rsidR="00DF48A4" w:rsidRPr="007525D3" w:rsidRDefault="00DF48A4" w:rsidP="007E3D98">
      <w:pPr>
        <w:pStyle w:val="BodyTextIndent"/>
        <w:tabs>
          <w:tab w:val="left" w:pos="851"/>
        </w:tabs>
        <w:spacing w:before="120" w:after="0" w:line="300" w:lineRule="exact"/>
        <w:ind w:left="0" w:firstLine="720"/>
        <w:rPr>
          <w:rFonts w:ascii="Times New Roman" w:hAnsi="Times New Roman"/>
          <w:color w:val="000000"/>
          <w:sz w:val="26"/>
          <w:szCs w:val="26"/>
          <w:lang w:val="sv-SE"/>
        </w:rPr>
      </w:pPr>
      <w:r w:rsidRPr="007525D3">
        <w:rPr>
          <w:rFonts w:ascii="Times New Roman" w:hAnsi="Times New Roman"/>
          <w:color w:val="000000"/>
          <w:sz w:val="26"/>
          <w:szCs w:val="26"/>
          <w:lang w:val="sv-SE"/>
        </w:rPr>
        <w:t>4. Giám sát giữa hai kỳ họp Hội đồng nhân dân tỉnh:</w:t>
      </w:r>
    </w:p>
    <w:p w:rsidR="00DF48A4" w:rsidRPr="007525D3" w:rsidRDefault="00DF48A4" w:rsidP="00F40905">
      <w:pPr>
        <w:tabs>
          <w:tab w:val="left" w:pos="851"/>
        </w:tabs>
        <w:spacing w:before="120" w:after="0" w:line="300" w:lineRule="exact"/>
        <w:ind w:firstLine="720"/>
        <w:jc w:val="both"/>
        <w:rPr>
          <w:rFonts w:ascii="Times New Roman" w:hAnsi="Times New Roman"/>
          <w:sz w:val="26"/>
          <w:szCs w:val="26"/>
          <w:lang w:val="sv-SE"/>
        </w:rPr>
      </w:pPr>
      <w:r w:rsidRPr="007525D3">
        <w:rPr>
          <w:rFonts w:ascii="Times New Roman" w:hAnsi="Times New Roman"/>
          <w:color w:val="000000"/>
          <w:sz w:val="26"/>
          <w:szCs w:val="26"/>
          <w:lang w:val="sv-SE"/>
        </w:rPr>
        <w:t>a) Hội đồng nhân dân tỉnh g</w:t>
      </w:r>
      <w:r w:rsidRPr="007525D3">
        <w:rPr>
          <w:rFonts w:ascii="Times New Roman" w:hAnsi="Times New Roman"/>
          <w:sz w:val="26"/>
          <w:szCs w:val="26"/>
          <w:lang w:val="sv-SE"/>
        </w:rPr>
        <w:t>iám sát việc tuân theo Hiến pháp và pháp luật ở địa phương; việc thực hiện nghị quyết của Hội đồng nhân dân tỉnh; quyết định của Ủy ban nhân dân tỉnh, nghị quyết của Hội đồng nhân dân các huyện, thành phố thuộc tỉnh có dấu hiệu trái với Hiến pháp, luật, văn bản quy phạm pháp luật của cơ quan nhà nước cấp trên, nghị quyết của Hội đồng nhân dân tỉnh.</w:t>
      </w:r>
    </w:p>
    <w:p w:rsidR="00DF48A4" w:rsidRPr="001E5501" w:rsidRDefault="00DF48A4" w:rsidP="00F40905">
      <w:pPr>
        <w:tabs>
          <w:tab w:val="left" w:pos="851"/>
        </w:tabs>
        <w:spacing w:before="120" w:after="0" w:line="300" w:lineRule="exact"/>
        <w:ind w:firstLine="720"/>
        <w:jc w:val="both"/>
        <w:rPr>
          <w:rFonts w:ascii="Times New Roman" w:hAnsi="Times New Roman"/>
          <w:sz w:val="26"/>
          <w:szCs w:val="26"/>
          <w:lang w:val="sv-SE"/>
        </w:rPr>
      </w:pPr>
      <w:r w:rsidRPr="001E5501">
        <w:rPr>
          <w:rFonts w:ascii="Times New Roman" w:hAnsi="Times New Roman"/>
          <w:sz w:val="26"/>
          <w:szCs w:val="26"/>
          <w:lang w:val="sv-SE"/>
        </w:rPr>
        <w:t>b) Giám sát chuyên đề, Hội đồng nhân dân tỉnh giao:</w:t>
      </w:r>
    </w:p>
    <w:p w:rsidR="00DF48A4" w:rsidRPr="001E5501" w:rsidRDefault="00DF48A4" w:rsidP="00F40905">
      <w:pPr>
        <w:pStyle w:val="NormalWeb"/>
        <w:shd w:val="clear" w:color="auto" w:fill="FFFFFF"/>
        <w:tabs>
          <w:tab w:val="left" w:pos="851"/>
        </w:tabs>
        <w:spacing w:before="120" w:beforeAutospacing="0" w:after="0" w:afterAutospacing="0" w:line="300" w:lineRule="exact"/>
        <w:ind w:firstLine="720"/>
        <w:jc w:val="both"/>
        <w:textAlignment w:val="baseline"/>
        <w:rPr>
          <w:sz w:val="26"/>
          <w:szCs w:val="26"/>
          <w:lang w:val="sv-SE"/>
        </w:rPr>
      </w:pPr>
      <w:r w:rsidRPr="001E5501">
        <w:rPr>
          <w:sz w:val="26"/>
          <w:szCs w:val="26"/>
          <w:lang w:val="sv-SE"/>
        </w:rPr>
        <w:t>- Thường trực Hội đồng nhân dân tỉnh: Giám sát công tác chuẩn bị bầu cử và công tác bầu cử đại biểu Hội đồng nhân dân các cấp nhiệm kỳ 2021 - 2026.</w:t>
      </w:r>
    </w:p>
    <w:p w:rsidR="00DF48A4" w:rsidRPr="001E5501" w:rsidRDefault="00DF48A4" w:rsidP="00F40905">
      <w:pPr>
        <w:tabs>
          <w:tab w:val="left" w:pos="851"/>
        </w:tabs>
        <w:spacing w:before="120" w:after="0" w:line="300" w:lineRule="exact"/>
        <w:ind w:firstLine="720"/>
        <w:jc w:val="both"/>
        <w:rPr>
          <w:rFonts w:ascii="Times New Roman" w:hAnsi="Times New Roman"/>
          <w:sz w:val="26"/>
          <w:szCs w:val="26"/>
          <w:lang w:val="sv-SE"/>
        </w:rPr>
      </w:pPr>
      <w:r w:rsidRPr="001E5501">
        <w:rPr>
          <w:rFonts w:ascii="Times New Roman" w:hAnsi="Times New Roman"/>
          <w:sz w:val="26"/>
          <w:szCs w:val="26"/>
          <w:lang w:val="sv-SE"/>
        </w:rPr>
        <w:t>- Các Ban của Hội đồng nhân dân tỉnh: Giám sát việc thực hiện kiến nghị sau giám sát của các Ban trong nhiệm kỳ 2016 - 2021.</w:t>
      </w:r>
    </w:p>
    <w:p w:rsidR="00DF48A4" w:rsidRPr="001E5501" w:rsidRDefault="00DF48A4" w:rsidP="00F40905">
      <w:pPr>
        <w:widowControl w:val="0"/>
        <w:tabs>
          <w:tab w:val="left" w:pos="851"/>
        </w:tabs>
        <w:spacing w:before="120" w:after="0" w:line="300" w:lineRule="exact"/>
        <w:ind w:firstLine="720"/>
        <w:jc w:val="both"/>
        <w:rPr>
          <w:rFonts w:ascii="Times New Roman" w:hAnsi="Times New Roman"/>
          <w:sz w:val="26"/>
          <w:szCs w:val="26"/>
          <w:lang w:val="sv-SE"/>
        </w:rPr>
      </w:pPr>
      <w:r w:rsidRPr="001E5501">
        <w:rPr>
          <w:rFonts w:ascii="Times New Roman" w:hAnsi="Times New Roman"/>
          <w:sz w:val="26"/>
          <w:szCs w:val="26"/>
          <w:lang w:val="sv-SE"/>
        </w:rPr>
        <w:t>- Căn cứ chương trình giám sát của Hội đồng nhân dân tỉnh và điều kiện, tình hình thực tế tại địa phương, Thường trực Hội đồng nhân dân tỉnh, các Ban của Hội đồng nhân dân tỉnh chủ động triển khai chương trình giám sát chuyên đề 6 tháng cuối năm 2021 theo quy định.</w:t>
      </w:r>
    </w:p>
    <w:p w:rsidR="00DF48A4" w:rsidRPr="001E5501" w:rsidRDefault="00DF48A4" w:rsidP="00F40905">
      <w:pPr>
        <w:widowControl w:val="0"/>
        <w:tabs>
          <w:tab w:val="left" w:pos="851"/>
        </w:tabs>
        <w:spacing w:before="120" w:after="0" w:line="300" w:lineRule="exact"/>
        <w:ind w:firstLine="720"/>
        <w:jc w:val="both"/>
        <w:rPr>
          <w:rFonts w:ascii="Times New Roman" w:hAnsi="Times New Roman"/>
          <w:b/>
          <w:sz w:val="26"/>
          <w:szCs w:val="26"/>
          <w:lang w:val="sv-SE"/>
        </w:rPr>
      </w:pPr>
      <w:bookmarkStart w:id="2" w:name="4"/>
      <w:bookmarkEnd w:id="2"/>
      <w:r w:rsidRPr="001E5501">
        <w:rPr>
          <w:rFonts w:ascii="Times New Roman" w:hAnsi="Times New Roman"/>
          <w:b/>
          <w:sz w:val="26"/>
          <w:szCs w:val="26"/>
          <w:lang w:val="sv-SE"/>
        </w:rPr>
        <w:t>Điều 2.</w:t>
      </w:r>
      <w:r w:rsidRPr="001E5501">
        <w:rPr>
          <w:rFonts w:ascii="Times New Roman" w:hAnsi="Times New Roman"/>
          <w:sz w:val="26"/>
          <w:szCs w:val="26"/>
          <w:lang w:val="sv-SE"/>
        </w:rPr>
        <w:t xml:space="preserve"> Tổ chức thực hiện</w:t>
      </w:r>
    </w:p>
    <w:p w:rsidR="00DF48A4" w:rsidRPr="001E5501" w:rsidRDefault="00DF48A4" w:rsidP="00F40905">
      <w:pPr>
        <w:widowControl w:val="0"/>
        <w:tabs>
          <w:tab w:val="left" w:pos="851"/>
        </w:tabs>
        <w:spacing w:before="120" w:after="0" w:line="300" w:lineRule="exact"/>
        <w:ind w:firstLine="720"/>
        <w:jc w:val="both"/>
        <w:rPr>
          <w:rFonts w:ascii="Times New Roman" w:hAnsi="Times New Roman"/>
          <w:sz w:val="26"/>
          <w:szCs w:val="26"/>
          <w:lang w:val="sv-SE"/>
        </w:rPr>
      </w:pPr>
      <w:r w:rsidRPr="001E5501">
        <w:rPr>
          <w:rFonts w:ascii="Times New Roman" w:hAnsi="Times New Roman"/>
          <w:sz w:val="26"/>
          <w:szCs w:val="26"/>
          <w:lang w:val="sv-SE"/>
        </w:rPr>
        <w:t xml:space="preserve">1. Thường trực Hội đồng nhân dân tỉnh chỉ đạo điều hoà, phối hợp hoạt </w:t>
      </w:r>
      <w:r w:rsidRPr="001E5501">
        <w:rPr>
          <w:rFonts w:ascii="Times New Roman" w:hAnsi="Times New Roman"/>
          <w:spacing w:val="-2"/>
          <w:sz w:val="26"/>
          <w:szCs w:val="26"/>
          <w:lang w:val="sv-SE"/>
        </w:rPr>
        <w:t xml:space="preserve">động của các Ban Hội đồng nhân dân tỉnh; phối hợp với Ban Thường trực Ủy ban </w:t>
      </w:r>
      <w:r w:rsidRPr="001E5501">
        <w:rPr>
          <w:rFonts w:ascii="Times New Roman" w:hAnsi="Times New Roman"/>
          <w:sz w:val="26"/>
          <w:szCs w:val="26"/>
          <w:lang w:val="sv-SE"/>
        </w:rPr>
        <w:t xml:space="preserve">Mặt trận Tổ quốc Việt Nam tỉnh tiến hành hoạt động giám sát theo luật định.    </w:t>
      </w:r>
    </w:p>
    <w:p w:rsidR="00DF48A4" w:rsidRPr="001E5501" w:rsidRDefault="00DF48A4" w:rsidP="00F40905">
      <w:pPr>
        <w:widowControl w:val="0"/>
        <w:tabs>
          <w:tab w:val="left" w:pos="851"/>
        </w:tabs>
        <w:spacing w:before="120" w:after="0" w:line="300" w:lineRule="exact"/>
        <w:ind w:firstLine="720"/>
        <w:jc w:val="both"/>
        <w:rPr>
          <w:rFonts w:ascii="Times New Roman" w:hAnsi="Times New Roman"/>
          <w:sz w:val="26"/>
          <w:szCs w:val="26"/>
          <w:lang w:val="sv-SE"/>
        </w:rPr>
      </w:pPr>
      <w:r w:rsidRPr="001E5501">
        <w:rPr>
          <w:rFonts w:ascii="Times New Roman" w:hAnsi="Times New Roman"/>
          <w:sz w:val="26"/>
          <w:szCs w:val="26"/>
          <w:lang w:val="sv-SE"/>
        </w:rPr>
        <w:t>2. Ủy ban nhân dân tỉnh và các cơ quan, tổ chức hữu quan có trách nhiệm phối hợp chặt chẽ với Thường trực Hội đồng nhân dân, các Ban của Hội đồng nhân dân, các Tổ đại biểu Hội đồng nhân dân và đại biểu Hội đồng nhân dân tỉnh trong hoạt động giám sát; báo cáo và cung cấp đầy đủ tài liệu cần thiết có liên quan đến nội dung giám sát theo yêu cầu của cơ quan tiến hành giám sát theo quy định pháp luật.</w:t>
      </w:r>
    </w:p>
    <w:p w:rsidR="00DF48A4" w:rsidRPr="001E5501" w:rsidRDefault="00DF48A4" w:rsidP="00F40905">
      <w:pPr>
        <w:widowControl w:val="0"/>
        <w:tabs>
          <w:tab w:val="left" w:pos="851"/>
        </w:tabs>
        <w:spacing w:before="120" w:after="0" w:line="300" w:lineRule="exact"/>
        <w:ind w:firstLine="720"/>
        <w:jc w:val="both"/>
        <w:rPr>
          <w:rFonts w:ascii="Times New Roman" w:hAnsi="Times New Roman"/>
          <w:sz w:val="26"/>
          <w:szCs w:val="26"/>
          <w:lang w:val="sv-SE"/>
        </w:rPr>
      </w:pPr>
      <w:r w:rsidRPr="001E5501">
        <w:rPr>
          <w:rFonts w:ascii="Times New Roman" w:hAnsi="Times New Roman"/>
          <w:sz w:val="26"/>
          <w:szCs w:val="26"/>
          <w:lang w:val="sv-SE"/>
        </w:rPr>
        <w:t>3. Thường trực Hội đồng nhân dân tỉnh, Ủy ban nhân dân tỉnh, các Ban của Hội đồng nhân dân tỉnh, đại biểu Hội đồng nhân dân tỉnh, các cơ quan, tổ chức được giám sát chịu trách nhiệm thi hành Nghị quyết này.</w:t>
      </w:r>
      <w:bookmarkStart w:id="3" w:name="5"/>
      <w:bookmarkEnd w:id="3"/>
    </w:p>
    <w:p w:rsidR="00DF48A4" w:rsidRPr="001E5501" w:rsidRDefault="00DF48A4" w:rsidP="00F40905">
      <w:pPr>
        <w:widowControl w:val="0"/>
        <w:tabs>
          <w:tab w:val="left" w:pos="851"/>
        </w:tabs>
        <w:spacing w:before="120" w:after="0" w:line="300" w:lineRule="exact"/>
        <w:ind w:firstLine="720"/>
        <w:jc w:val="both"/>
        <w:rPr>
          <w:rFonts w:ascii="Times New Roman" w:hAnsi="Times New Roman"/>
          <w:sz w:val="26"/>
          <w:szCs w:val="26"/>
          <w:lang w:val="sv-SE"/>
        </w:rPr>
      </w:pPr>
      <w:r w:rsidRPr="001E5501">
        <w:rPr>
          <w:rFonts w:ascii="Times New Roman" w:hAnsi="Times New Roman"/>
          <w:spacing w:val="4"/>
          <w:sz w:val="26"/>
          <w:szCs w:val="26"/>
          <w:lang w:val="sv-SE"/>
        </w:rPr>
        <w:t>Nghị quyết này đã được Hội đồng nhân dân tỉnh Lâm Đồng Khóa IX, Kỳ họp thứ 14 thông qua ngày 15 tháng 7 năm 2020 và có hiệu lực từ ngày thông qua./.</w:t>
      </w:r>
    </w:p>
    <w:p w:rsidR="00DF48A4" w:rsidRPr="001E5501" w:rsidRDefault="00DF48A4" w:rsidP="006B39CA">
      <w:pPr>
        <w:spacing w:before="360" w:after="0" w:line="300" w:lineRule="exact"/>
        <w:ind w:left="4320"/>
        <w:jc w:val="center"/>
        <w:rPr>
          <w:rFonts w:ascii="Times New Roman" w:hAnsi="Times New Roman"/>
          <w:b/>
          <w:sz w:val="26"/>
          <w:szCs w:val="26"/>
          <w:lang w:val="sv-SE"/>
        </w:rPr>
      </w:pPr>
      <w:r w:rsidRPr="001E5501">
        <w:rPr>
          <w:rFonts w:ascii="Times New Roman" w:hAnsi="Times New Roman"/>
          <w:b/>
          <w:sz w:val="26"/>
          <w:szCs w:val="26"/>
          <w:lang w:val="sv-SE"/>
        </w:rPr>
        <w:t>CHỦ TỊCH</w:t>
      </w:r>
    </w:p>
    <w:p w:rsidR="00DF48A4" w:rsidRPr="001E5501" w:rsidRDefault="00DF48A4" w:rsidP="006B39CA">
      <w:pPr>
        <w:spacing w:line="252" w:lineRule="auto"/>
        <w:ind w:left="4320"/>
        <w:jc w:val="center"/>
        <w:rPr>
          <w:rFonts w:ascii="Times New Roman" w:hAnsi="Times New Roman"/>
          <w:i/>
          <w:sz w:val="26"/>
          <w:szCs w:val="26"/>
          <w:lang w:val="sv-SE"/>
        </w:rPr>
      </w:pPr>
      <w:r w:rsidRPr="001E5501">
        <w:rPr>
          <w:rFonts w:ascii="Times New Roman" w:hAnsi="Times New Roman"/>
          <w:i/>
          <w:sz w:val="26"/>
          <w:szCs w:val="26"/>
          <w:lang w:val="sv-SE"/>
        </w:rPr>
        <w:t>(Đã ký)</w:t>
      </w:r>
    </w:p>
    <w:p w:rsidR="00DF48A4" w:rsidRPr="001E5501" w:rsidRDefault="00DF48A4" w:rsidP="006B39CA">
      <w:pPr>
        <w:spacing w:after="0" w:line="252" w:lineRule="auto"/>
        <w:ind w:left="4320"/>
        <w:jc w:val="center"/>
        <w:rPr>
          <w:rFonts w:ascii="Times New Roman" w:hAnsi="Times New Roman"/>
          <w:b/>
          <w:sz w:val="26"/>
          <w:szCs w:val="26"/>
          <w:lang w:val="sv-SE"/>
        </w:rPr>
      </w:pPr>
      <w:r w:rsidRPr="001E5501">
        <w:rPr>
          <w:rFonts w:ascii="Times New Roman" w:hAnsi="Times New Roman"/>
          <w:b/>
          <w:sz w:val="26"/>
          <w:szCs w:val="26"/>
          <w:lang w:val="sv-SE"/>
        </w:rPr>
        <w:t>Trần Đức Quận</w:t>
      </w:r>
    </w:p>
    <w:p w:rsidR="00DF48A4" w:rsidRPr="001E5501" w:rsidRDefault="00DF48A4" w:rsidP="006B39CA">
      <w:pPr>
        <w:ind w:left="4320"/>
        <w:jc w:val="center"/>
        <w:rPr>
          <w:lang w:val="sv-SE"/>
        </w:rPr>
      </w:pPr>
    </w:p>
    <w:sectPr w:rsidR="00DF48A4" w:rsidRPr="001E5501" w:rsidSect="001E5501">
      <w:headerReference w:type="even" r:id="rId6"/>
      <w:headerReference w:type="default" r:id="rId7"/>
      <w:footerReference w:type="even" r:id="rId8"/>
      <w:footerReference w:type="default" r:id="rId9"/>
      <w:headerReference w:type="first" r:id="rId10"/>
      <w:footerReference w:type="first" r:id="rId11"/>
      <w:pgSz w:w="11907" w:h="16840" w:code="9"/>
      <w:pgMar w:top="720" w:right="1440" w:bottom="720" w:left="1440" w:header="720" w:footer="720" w:gutter="0"/>
      <w:pgNumType w:start="7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8A4" w:rsidRDefault="00DF48A4">
      <w:r>
        <w:separator/>
      </w:r>
    </w:p>
  </w:endnote>
  <w:endnote w:type="continuationSeparator" w:id="0">
    <w:p w:rsidR="00DF48A4" w:rsidRDefault="00DF48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A4" w:rsidRDefault="00DF48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A4" w:rsidRDefault="00DF48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A4" w:rsidRDefault="00DF48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8A4" w:rsidRDefault="00DF48A4">
      <w:r>
        <w:separator/>
      </w:r>
    </w:p>
  </w:footnote>
  <w:footnote w:type="continuationSeparator" w:id="0">
    <w:p w:rsidR="00DF48A4" w:rsidRDefault="00DF48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A4" w:rsidRDefault="00DF48A4" w:rsidP="00062FF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DF48A4" w:rsidRDefault="00DF48A4" w:rsidP="001E5501">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A4" w:rsidRPr="001E5501" w:rsidRDefault="00DF48A4" w:rsidP="00062FF3">
    <w:pPr>
      <w:pStyle w:val="Header"/>
      <w:framePr w:wrap="around" w:vAnchor="text" w:hAnchor="margin" w:xAlign="outside" w:y="1"/>
      <w:rPr>
        <w:rStyle w:val="PageNumber"/>
        <w:rFonts w:ascii="Times New Roman" w:hAnsi="Times New Roman"/>
        <w:sz w:val="28"/>
        <w:szCs w:val="28"/>
      </w:rPr>
    </w:pPr>
    <w:r w:rsidRPr="001E5501">
      <w:rPr>
        <w:rStyle w:val="PageNumber"/>
        <w:rFonts w:ascii="Times New Roman" w:hAnsi="Times New Roman"/>
        <w:sz w:val="28"/>
        <w:szCs w:val="28"/>
      </w:rPr>
      <w:fldChar w:fldCharType="begin"/>
    </w:r>
    <w:r w:rsidRPr="001E5501">
      <w:rPr>
        <w:rStyle w:val="PageNumber"/>
        <w:rFonts w:ascii="Times New Roman" w:hAnsi="Times New Roman"/>
        <w:sz w:val="28"/>
        <w:szCs w:val="28"/>
      </w:rPr>
      <w:instrText xml:space="preserve">PAGE  </w:instrText>
    </w:r>
    <w:r w:rsidRPr="001E5501">
      <w:rPr>
        <w:rStyle w:val="PageNumber"/>
        <w:rFonts w:ascii="Times New Roman" w:hAnsi="Times New Roman"/>
        <w:sz w:val="28"/>
        <w:szCs w:val="28"/>
      </w:rPr>
      <w:fldChar w:fldCharType="separate"/>
    </w:r>
    <w:r>
      <w:rPr>
        <w:rStyle w:val="PageNumber"/>
        <w:rFonts w:ascii="Times New Roman" w:hAnsi="Times New Roman"/>
        <w:noProof/>
        <w:sz w:val="28"/>
        <w:szCs w:val="28"/>
      </w:rPr>
      <w:t>74</w:t>
    </w:r>
    <w:r w:rsidRPr="001E5501">
      <w:rPr>
        <w:rStyle w:val="PageNumber"/>
        <w:rFonts w:ascii="Times New Roman" w:hAnsi="Times New Roman"/>
        <w:sz w:val="28"/>
        <w:szCs w:val="28"/>
      </w:rPr>
      <w:fldChar w:fldCharType="end"/>
    </w:r>
  </w:p>
  <w:p w:rsidR="00DF48A4" w:rsidRDefault="00DF48A4" w:rsidP="001E5501">
    <w:pPr>
      <w:pStyle w:val="Header"/>
      <w:pBdr>
        <w:bottom w:val="double" w:sz="6" w:space="1" w:color="auto"/>
      </w:pBdr>
      <w:tabs>
        <w:tab w:val="clear" w:pos="8640"/>
        <w:tab w:val="center" w:pos="4500"/>
        <w:tab w:val="left" w:pos="9000"/>
        <w:tab w:val="right" w:pos="9027"/>
        <w:tab w:val="right" w:pos="9600"/>
      </w:tabs>
      <w:spacing w:after="0" w:line="300" w:lineRule="exact"/>
      <w:ind w:right="27"/>
      <w:jc w:val="center"/>
      <w:rPr>
        <w:rFonts w:ascii="Times New Roman" w:hAnsi="Times New Roman"/>
        <w:sz w:val="28"/>
        <w:szCs w:val="28"/>
      </w:rPr>
    </w:pPr>
    <w:r>
      <w:rPr>
        <w:rFonts w:ascii="Times New Roman" w:hAnsi="Times New Roman"/>
        <w:sz w:val="28"/>
        <w:szCs w:val="28"/>
      </w:rPr>
      <w:t>CÔNG BÁO LÂM ĐỒNG/Số 36 + 37/Ngày 22 - 7 - 2020</w:t>
    </w:r>
  </w:p>
  <w:p w:rsidR="00DF48A4" w:rsidRPr="001E5501" w:rsidRDefault="00DF48A4" w:rsidP="001E5501">
    <w:pPr>
      <w:pStyle w:val="Header"/>
      <w:spacing w:after="0" w:line="300" w:lineRule="exact"/>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A4" w:rsidRDefault="00DF48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905"/>
    <w:rsid w:val="00035E59"/>
    <w:rsid w:val="00062FF3"/>
    <w:rsid w:val="00133D8D"/>
    <w:rsid w:val="00136183"/>
    <w:rsid w:val="001E5501"/>
    <w:rsid w:val="002D70BD"/>
    <w:rsid w:val="004D2F19"/>
    <w:rsid w:val="00503F37"/>
    <w:rsid w:val="005945F9"/>
    <w:rsid w:val="00647D6E"/>
    <w:rsid w:val="006B39CA"/>
    <w:rsid w:val="007525D3"/>
    <w:rsid w:val="007E3D98"/>
    <w:rsid w:val="008F66C3"/>
    <w:rsid w:val="00926941"/>
    <w:rsid w:val="00B0031A"/>
    <w:rsid w:val="00B17694"/>
    <w:rsid w:val="00B24103"/>
    <w:rsid w:val="00B4214A"/>
    <w:rsid w:val="00BC55DB"/>
    <w:rsid w:val="00BF556E"/>
    <w:rsid w:val="00DF48A4"/>
    <w:rsid w:val="00F40905"/>
    <w:rsid w:val="00F53765"/>
    <w:rsid w:val="00FA62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905"/>
    <w:pPr>
      <w:spacing w:after="160" w:line="259" w:lineRule="auto"/>
    </w:pPr>
  </w:style>
  <w:style w:type="paragraph" w:styleId="Heading1">
    <w:name w:val="heading 1"/>
    <w:basedOn w:val="Normal"/>
    <w:next w:val="Normal"/>
    <w:link w:val="Heading1Char"/>
    <w:uiPriority w:val="99"/>
    <w:qFormat/>
    <w:rsid w:val="00F40905"/>
    <w:pPr>
      <w:keepNext/>
      <w:spacing w:after="0" w:line="240" w:lineRule="auto"/>
      <w:jc w:val="center"/>
      <w:outlineLvl w:val="0"/>
    </w:pPr>
    <w:rPr>
      <w:rFonts w:ascii=".VnArial Narrow" w:eastAsia="Times New Roman" w:hAnsi=".VnArial Narrow"/>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0905"/>
    <w:rPr>
      <w:rFonts w:ascii=".VnArial Narrow" w:hAnsi=".VnArial Narrow" w:cs="Times New Roman"/>
      <w:b/>
      <w:sz w:val="20"/>
      <w:szCs w:val="20"/>
    </w:rPr>
  </w:style>
  <w:style w:type="paragraph" w:styleId="BodyText">
    <w:name w:val="Body Text"/>
    <w:basedOn w:val="Normal"/>
    <w:link w:val="BodyTextChar"/>
    <w:uiPriority w:val="99"/>
    <w:semiHidden/>
    <w:rsid w:val="00F40905"/>
    <w:pPr>
      <w:spacing w:after="120"/>
    </w:pPr>
  </w:style>
  <w:style w:type="character" w:customStyle="1" w:styleId="BodyTextChar">
    <w:name w:val="Body Text Char"/>
    <w:basedOn w:val="DefaultParagraphFont"/>
    <w:link w:val="BodyText"/>
    <w:uiPriority w:val="99"/>
    <w:semiHidden/>
    <w:locked/>
    <w:rsid w:val="00F40905"/>
    <w:rPr>
      <w:rFonts w:ascii="Calibri" w:hAnsi="Calibri" w:cs="Times New Roman"/>
    </w:rPr>
  </w:style>
  <w:style w:type="paragraph" w:customStyle="1" w:styleId="CharChar2CharChar">
    <w:name w:val="Char Char2 Char Char"/>
    <w:basedOn w:val="Normal"/>
    <w:uiPriority w:val="99"/>
    <w:rsid w:val="00F40905"/>
    <w:pPr>
      <w:spacing w:line="240" w:lineRule="exact"/>
    </w:pPr>
    <w:rPr>
      <w:rFonts w:ascii="Verdana" w:eastAsia="Times New Roman" w:hAnsi="Verdana"/>
      <w:sz w:val="20"/>
      <w:szCs w:val="20"/>
    </w:rPr>
  </w:style>
  <w:style w:type="paragraph" w:styleId="BodyTextIndent">
    <w:name w:val="Body Text Indent"/>
    <w:basedOn w:val="Normal"/>
    <w:link w:val="BodyTextIndentChar"/>
    <w:uiPriority w:val="99"/>
    <w:semiHidden/>
    <w:rsid w:val="00F40905"/>
    <w:pPr>
      <w:spacing w:after="120"/>
      <w:ind w:left="360"/>
    </w:pPr>
  </w:style>
  <w:style w:type="character" w:customStyle="1" w:styleId="BodyTextIndentChar">
    <w:name w:val="Body Text Indent Char"/>
    <w:basedOn w:val="DefaultParagraphFont"/>
    <w:link w:val="BodyTextIndent"/>
    <w:uiPriority w:val="99"/>
    <w:semiHidden/>
    <w:locked/>
    <w:rsid w:val="00F40905"/>
    <w:rPr>
      <w:rFonts w:ascii="Calibri" w:hAnsi="Calibri" w:cs="Times New Roman"/>
    </w:rPr>
  </w:style>
  <w:style w:type="paragraph" w:styleId="NormalWeb">
    <w:name w:val="Normal (Web)"/>
    <w:basedOn w:val="Normal"/>
    <w:uiPriority w:val="99"/>
    <w:rsid w:val="00F40905"/>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1"/>
    <w:uiPriority w:val="99"/>
    <w:rsid w:val="001E5501"/>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B4214A"/>
    <w:rPr>
      <w:rFonts w:cs="Times New Roman"/>
    </w:rPr>
  </w:style>
  <w:style w:type="paragraph" w:styleId="Footer">
    <w:name w:val="footer"/>
    <w:basedOn w:val="Normal"/>
    <w:link w:val="FooterChar"/>
    <w:uiPriority w:val="99"/>
    <w:rsid w:val="001E5501"/>
    <w:pPr>
      <w:tabs>
        <w:tab w:val="center" w:pos="4320"/>
        <w:tab w:val="right" w:pos="8640"/>
      </w:tabs>
    </w:pPr>
  </w:style>
  <w:style w:type="character" w:customStyle="1" w:styleId="FooterChar">
    <w:name w:val="Footer Char"/>
    <w:basedOn w:val="DefaultParagraphFont"/>
    <w:link w:val="Footer"/>
    <w:uiPriority w:val="99"/>
    <w:semiHidden/>
    <w:locked/>
    <w:rsid w:val="00B4214A"/>
    <w:rPr>
      <w:rFonts w:cs="Times New Roman"/>
    </w:rPr>
  </w:style>
  <w:style w:type="character" w:customStyle="1" w:styleId="HeaderChar1">
    <w:name w:val="Header Char1"/>
    <w:link w:val="Header"/>
    <w:uiPriority w:val="99"/>
    <w:locked/>
    <w:rsid w:val="001E5501"/>
    <w:rPr>
      <w:rFonts w:ascii="Calibri" w:hAnsi="Calibri"/>
      <w:sz w:val="22"/>
      <w:lang w:val="en-US" w:eastAsia="en-US"/>
    </w:rPr>
  </w:style>
  <w:style w:type="character" w:styleId="PageNumber">
    <w:name w:val="page number"/>
    <w:basedOn w:val="DefaultParagraphFont"/>
    <w:uiPriority w:val="99"/>
    <w:rsid w:val="001E5501"/>
    <w:rPr>
      <w:rFonts w:cs="Times New Roman"/>
    </w:rPr>
  </w:style>
</w:styles>
</file>

<file path=word/webSettings.xml><?xml version="1.0" encoding="utf-8"?>
<w:webSettings xmlns:r="http://schemas.openxmlformats.org/officeDocument/2006/relationships" xmlns:w="http://schemas.openxmlformats.org/wordprocessingml/2006/main">
  <w:divs>
    <w:div w:id="507135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714</Words>
  <Characters>4071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12</cp:revision>
  <dcterms:created xsi:type="dcterms:W3CDTF">2020-07-21T03:44:00Z</dcterms:created>
  <dcterms:modified xsi:type="dcterms:W3CDTF">2020-07-23T00:40:00Z</dcterms:modified>
</cp:coreProperties>
</file>